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919833341"/>
        <w:docPartObj>
          <w:docPartGallery w:val="Cover Pages"/>
          <w:docPartUnique/>
        </w:docPartObj>
      </w:sdtPr>
      <w:sdtContent>
        <w:p w14:paraId="355FF0C9" w14:textId="77777777" w:rsidR="00842E24" w:rsidRDefault="00842E24"/>
        <w:p w14:paraId="22D06321" w14:textId="77777777" w:rsidR="00842E24" w:rsidRDefault="00842E24"/>
        <w:p w14:paraId="360067B7" w14:textId="3CA50C29" w:rsidR="00BA14AF" w:rsidRDefault="00BA14A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255E6106" wp14:editId="2578D4CB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1CEAA76" w14:textId="0107800F" w:rsidR="00BA14AF" w:rsidRDefault="00BA14AF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Power BI Governance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255E6106" id="Rectangle 16" o:spid="_x0000_s1026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1CEAA76" w14:textId="0107800F" w:rsidR="00BA14AF" w:rsidRDefault="00BA14AF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Power BI Governance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142D260" w14:textId="37E0BB26" w:rsidR="00BA14AF" w:rsidRDefault="00842E24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 w:rsidRPr="00842E24">
            <w:rPr>
              <w:noProof/>
            </w:rPr>
            <w:drawing>
              <wp:inline distT="0" distB="0" distL="0" distR="0" wp14:anchorId="1C5432C4" wp14:editId="05FE309D">
                <wp:extent cx="6389557" cy="6608445"/>
                <wp:effectExtent l="0" t="0" r="0" b="1905"/>
                <wp:docPr id="6" name="Picture Placeholder 5" descr="Graph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00D97E-BFDF-4392-9DC9-8421CA3275BC}"/>
                    </a:ext>
                  </a:extLst>
                </wp:docPr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Placeholder 5" descr="Graph">
                          <a:extLst>
                            <a:ext uri="{FF2B5EF4-FFF2-40B4-BE49-F238E27FC236}">
                              <a16:creationId xmlns:a16="http://schemas.microsoft.com/office/drawing/2014/main" id="{3F00D97E-BFDF-4392-9DC9-8421CA3275BC}"/>
                            </a:ext>
                          </a:extLst>
                        </pic:cNvPr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613" t="3674" b="6326"/>
                        <a:stretch/>
                      </pic:blipFill>
                      <pic:spPr>
                        <a:xfrm>
                          <a:off x="0" y="0"/>
                          <a:ext cx="6399562" cy="6618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A14AF">
            <w:br w:type="page"/>
          </w:r>
        </w:p>
      </w:sdtContent>
    </w:sdt>
    <w:sdt>
      <w:sdtPr>
        <w:id w:val="7893281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4BB91A99" w14:textId="4C349008" w:rsidR="00842E24" w:rsidRDefault="00842E24">
          <w:pPr>
            <w:pStyle w:val="TOCHeading"/>
          </w:pPr>
          <w:r>
            <w:t>Table of Contents</w:t>
          </w:r>
        </w:p>
        <w:p w14:paraId="013864FD" w14:textId="6F0004BC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658235" w:history="1">
            <w:r w:rsidRPr="000E7FD7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6FB80" w14:textId="0336E93B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36" w:history="1">
            <w:r w:rsidRPr="000E7FD7">
              <w:rPr>
                <w:rStyle w:val="Hyperlink"/>
                <w:noProof/>
              </w:rPr>
              <w:t>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B432E" w14:textId="2C757C1D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37" w:history="1">
            <w:r w:rsidRPr="000E7FD7">
              <w:rPr>
                <w:rStyle w:val="Hyperlink"/>
                <w:noProof/>
              </w:rPr>
              <w:t>Licenses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0D76" w14:textId="6F2706F3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38" w:history="1">
            <w:r w:rsidRPr="000E7FD7">
              <w:rPr>
                <w:rStyle w:val="Hyperlink"/>
                <w:noProof/>
              </w:rPr>
              <w:t>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A21DD" w14:textId="0B4B2A65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39" w:history="1">
            <w:r w:rsidRPr="000E7FD7">
              <w:rPr>
                <w:rStyle w:val="Hyperlink"/>
                <w:noProof/>
              </w:rPr>
              <w:t>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1E564" w14:textId="65F64399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40" w:history="1">
            <w:r w:rsidRPr="000E7FD7">
              <w:rPr>
                <w:rStyle w:val="Hyperlink"/>
                <w:noProof/>
              </w:rPr>
              <w:t>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9F974" w14:textId="0B8180B1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1" w:history="1">
            <w:r w:rsidRPr="000E7FD7">
              <w:rPr>
                <w:rStyle w:val="Hyperlink"/>
                <w:noProof/>
              </w:rPr>
              <w:t>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3C5F7" w14:textId="5F7983F4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2" w:history="1">
            <w:r w:rsidRPr="000E7FD7">
              <w:rPr>
                <w:rStyle w:val="Hyperlink"/>
                <w:noProof/>
              </w:rPr>
              <w:t>Specific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E3AA5" w14:textId="3F0F462A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3" w:history="1">
            <w:r w:rsidRPr="000E7FD7">
              <w:rPr>
                <w:rStyle w:val="Hyperlink"/>
                <w:noProof/>
              </w:rPr>
              <w:t>Workspaces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CA256" w14:textId="4852B1EE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4" w:history="1">
            <w:r w:rsidRPr="000E7FD7">
              <w:rPr>
                <w:rStyle w:val="Hyperlink"/>
                <w:noProof/>
              </w:rPr>
              <w:t>Apps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C8148" w14:textId="0DB1A433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5" w:history="1">
            <w:r w:rsidRPr="000E7FD7">
              <w:rPr>
                <w:rStyle w:val="Hyperlink"/>
                <w:noProof/>
              </w:rPr>
              <w:t>Embed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857F0" w14:textId="0D523998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6" w:history="1">
            <w:r w:rsidRPr="000E7FD7">
              <w:rPr>
                <w:rStyle w:val="Hyperlink"/>
                <w:noProof/>
              </w:rPr>
              <w:t>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24F2F" w14:textId="7BCDC1A5" w:rsidR="00842E24" w:rsidRDefault="00842E24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5658247" w:history="1">
            <w:r w:rsidRPr="000E7FD7">
              <w:rPr>
                <w:rStyle w:val="Hyperlink"/>
                <w:noProof/>
              </w:rPr>
              <w:t>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46C02" w14:textId="1946D19D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48" w:history="1">
            <w:r w:rsidRPr="000E7FD7">
              <w:rPr>
                <w:rStyle w:val="Hyperlink"/>
                <w:noProof/>
              </w:rPr>
              <w:t>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04978" w14:textId="124BB3BA" w:rsidR="00842E24" w:rsidRDefault="00842E2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5658249" w:history="1">
            <w:r w:rsidRPr="000E7FD7">
              <w:rPr>
                <w:rStyle w:val="Hyperlink"/>
                <w:noProof/>
              </w:rPr>
              <w:t>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_Toc55658249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E41AA" w14:textId="7D3A9A0B" w:rsidR="00842E24" w:rsidRDefault="00842E24">
          <w:r>
            <w:rPr>
              <w:b/>
              <w:bCs/>
              <w:noProof/>
            </w:rPr>
            <w:fldChar w:fldCharType="end"/>
          </w:r>
        </w:p>
      </w:sdtContent>
    </w:sdt>
    <w:p w14:paraId="1C7E0286" w14:textId="77777777" w:rsidR="00842E24" w:rsidRDefault="00842E2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Toc55658235"/>
      <w:r>
        <w:br w:type="page"/>
      </w:r>
    </w:p>
    <w:p w14:paraId="78AFCDA0" w14:textId="3533BA47" w:rsidR="00A10B89" w:rsidRDefault="00A10B89" w:rsidP="00C07579">
      <w:pPr>
        <w:pStyle w:val="Heading1"/>
      </w:pPr>
      <w:r>
        <w:t>Overview</w:t>
      </w:r>
      <w:bookmarkEnd w:id="0"/>
    </w:p>
    <w:p w14:paraId="69484213" w14:textId="6550AE8A" w:rsidR="00271D84" w:rsidRDefault="00913DD7" w:rsidP="00271D84">
      <w:pPr>
        <w:ind w:left="360"/>
      </w:pPr>
      <w:r>
        <w:t xml:space="preserve">The purpose of this document is to give you a governance </w:t>
      </w:r>
      <w:r w:rsidRPr="00B0500E">
        <w:rPr>
          <w:b/>
          <w:bCs/>
        </w:rPr>
        <w:t>starting point</w:t>
      </w:r>
      <w:r>
        <w:t xml:space="preserve"> for </w:t>
      </w:r>
      <w:r w:rsidR="009F2F22">
        <w:t xml:space="preserve">the Microsoft </w:t>
      </w:r>
      <w:r>
        <w:t xml:space="preserve">Power BI </w:t>
      </w:r>
      <w:r w:rsidR="009F2F22">
        <w:t xml:space="preserve">service </w:t>
      </w:r>
      <w:r>
        <w:t>within your organization.</w:t>
      </w:r>
      <w:r w:rsidR="00391D46">
        <w:t xml:space="preserve"> </w:t>
      </w:r>
      <w:r w:rsidR="00B0500E">
        <w:t xml:space="preserve">You will need to add to and modify this document to fit your organization’s needs. </w:t>
      </w:r>
      <w:r w:rsidR="00391D46">
        <w:t>Feel free to use this template in continuing your journey with Microsoft Power BI.</w:t>
      </w:r>
      <w:r w:rsidR="00B0500E">
        <w:t xml:space="preserve"> </w:t>
      </w:r>
    </w:p>
    <w:p w14:paraId="38ADF3BC" w14:textId="32A2F3B5" w:rsidR="00271D84" w:rsidRDefault="00271D84" w:rsidP="00271D84">
      <w:pPr>
        <w:ind w:left="360"/>
      </w:pPr>
      <w:r>
        <w:t xml:space="preserve">Author: Daniel Glenn – </w:t>
      </w:r>
      <w:hyperlink r:id="rId9" w:history="1">
        <w:r w:rsidRPr="00271D84">
          <w:rPr>
            <w:rStyle w:val="Hyperlink"/>
          </w:rPr>
          <w:t>DanielGlenn.com</w:t>
        </w:r>
      </w:hyperlink>
    </w:p>
    <w:p w14:paraId="7AA45687" w14:textId="77777777" w:rsidR="00252B2D" w:rsidRDefault="00252B2D" w:rsidP="008C48BD">
      <w:pPr>
        <w:ind w:left="360"/>
      </w:pPr>
    </w:p>
    <w:p w14:paraId="5910AC98" w14:textId="266E834C" w:rsidR="008C48BD" w:rsidRDefault="008C48BD" w:rsidP="00C07579">
      <w:pPr>
        <w:pStyle w:val="Heading1"/>
      </w:pPr>
      <w:bookmarkStart w:id="1" w:name="_Toc55658236"/>
      <w:r w:rsidRPr="008C48BD">
        <w:t>Roles</w:t>
      </w:r>
      <w:bookmarkEnd w:id="1"/>
    </w:p>
    <w:p w14:paraId="2638AE34" w14:textId="6C5EAE97" w:rsidR="008C48BD" w:rsidRDefault="00EB778A" w:rsidP="00C07579">
      <w:r>
        <w:t xml:space="preserve">Classify groups of people using data to make </w:t>
      </w:r>
      <w:r w:rsidR="000C4267">
        <w:t>business decisions</w:t>
      </w:r>
      <w:r w:rsidR="00271D84">
        <w:t>.</w:t>
      </w:r>
      <w:r w:rsidR="00AA3B13">
        <w:t xml:space="preserve"> Learn more about Power BI service administrator roles: </w:t>
      </w:r>
      <w:hyperlink r:id="rId10" w:history="1">
        <w:r w:rsidR="00AA3B13" w:rsidRPr="00337383">
          <w:rPr>
            <w:rStyle w:val="Hyperlink"/>
          </w:rPr>
          <w:t>https://docs.microsoft.com/en-us/power-bi/admin/service-security-sensitivity-label-overview</w:t>
        </w:r>
      </w:hyperlink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0C4267" w14:paraId="5988DED4" w14:textId="77777777" w:rsidTr="00F12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64BD4880" w14:textId="06FD4B39" w:rsidR="000C4267" w:rsidRDefault="000C4267" w:rsidP="00C07579">
            <w:r>
              <w:t>Persona</w:t>
            </w:r>
          </w:p>
        </w:tc>
        <w:tc>
          <w:tcPr>
            <w:tcW w:w="2337" w:type="dxa"/>
          </w:tcPr>
          <w:p w14:paraId="4C9333DC" w14:textId="07A80CDE" w:rsidR="000C4267" w:rsidRDefault="000C4267" w:rsidP="00C07579">
            <w:r>
              <w:t>Description</w:t>
            </w:r>
          </w:p>
        </w:tc>
        <w:tc>
          <w:tcPr>
            <w:tcW w:w="2338" w:type="dxa"/>
          </w:tcPr>
          <w:p w14:paraId="46396533" w14:textId="59E0B059" w:rsidR="000C4267" w:rsidRDefault="000C4267" w:rsidP="00C07579">
            <w:r>
              <w:t>Role</w:t>
            </w:r>
          </w:p>
        </w:tc>
        <w:tc>
          <w:tcPr>
            <w:tcW w:w="2338" w:type="dxa"/>
          </w:tcPr>
          <w:p w14:paraId="22EC2D0C" w14:textId="45F55309" w:rsidR="000C4267" w:rsidRDefault="00411D54" w:rsidP="00C07579">
            <w:r>
              <w:t>Notes</w:t>
            </w:r>
          </w:p>
        </w:tc>
      </w:tr>
      <w:tr w:rsidR="000C4267" w14:paraId="05F92D88" w14:textId="77777777" w:rsidTr="00F12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72D95111" w14:textId="1B76641F" w:rsidR="000C4267" w:rsidRDefault="00411D54" w:rsidP="00C07579">
            <w:r>
              <w:t>Data Scientist</w:t>
            </w:r>
          </w:p>
        </w:tc>
        <w:tc>
          <w:tcPr>
            <w:tcW w:w="2337" w:type="dxa"/>
          </w:tcPr>
          <w:p w14:paraId="1607E227" w14:textId="77777777" w:rsidR="000C4267" w:rsidRDefault="000C4267" w:rsidP="00C07579"/>
        </w:tc>
        <w:tc>
          <w:tcPr>
            <w:tcW w:w="2338" w:type="dxa"/>
          </w:tcPr>
          <w:p w14:paraId="477BB813" w14:textId="77777777" w:rsidR="000C4267" w:rsidRDefault="000C4267" w:rsidP="00C07579"/>
        </w:tc>
        <w:tc>
          <w:tcPr>
            <w:tcW w:w="2338" w:type="dxa"/>
          </w:tcPr>
          <w:p w14:paraId="70519CCC" w14:textId="77777777" w:rsidR="000C4267" w:rsidRDefault="000C4267" w:rsidP="00C07579"/>
        </w:tc>
      </w:tr>
      <w:tr w:rsidR="00411D54" w14:paraId="7E10576C" w14:textId="77777777" w:rsidTr="00F12EFB">
        <w:tc>
          <w:tcPr>
            <w:tcW w:w="2337" w:type="dxa"/>
          </w:tcPr>
          <w:p w14:paraId="1F761E7B" w14:textId="48A983C4" w:rsidR="00411D54" w:rsidRDefault="00411D54" w:rsidP="00C07579">
            <w:r>
              <w:t>Generalists</w:t>
            </w:r>
          </w:p>
        </w:tc>
        <w:tc>
          <w:tcPr>
            <w:tcW w:w="2337" w:type="dxa"/>
          </w:tcPr>
          <w:p w14:paraId="117C23E3" w14:textId="77777777" w:rsidR="00411D54" w:rsidRDefault="00411D54" w:rsidP="00C07579"/>
        </w:tc>
        <w:tc>
          <w:tcPr>
            <w:tcW w:w="2338" w:type="dxa"/>
          </w:tcPr>
          <w:p w14:paraId="62796EB7" w14:textId="77777777" w:rsidR="00411D54" w:rsidRDefault="00411D54" w:rsidP="00C07579"/>
        </w:tc>
        <w:tc>
          <w:tcPr>
            <w:tcW w:w="2338" w:type="dxa"/>
          </w:tcPr>
          <w:p w14:paraId="6799459C" w14:textId="77777777" w:rsidR="00411D54" w:rsidRDefault="00411D54" w:rsidP="00C07579"/>
        </w:tc>
      </w:tr>
      <w:tr w:rsidR="00411D54" w14:paraId="0BFE7F87" w14:textId="77777777" w:rsidTr="00F12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1ABFEFB0" w14:textId="65A66D0F" w:rsidR="00411D54" w:rsidRDefault="00411D54" w:rsidP="00C07579">
            <w:r>
              <w:t xml:space="preserve">Leadership </w:t>
            </w:r>
          </w:p>
        </w:tc>
        <w:tc>
          <w:tcPr>
            <w:tcW w:w="2337" w:type="dxa"/>
          </w:tcPr>
          <w:p w14:paraId="505AE7D6" w14:textId="77777777" w:rsidR="00411D54" w:rsidRDefault="00411D54" w:rsidP="00C07579"/>
        </w:tc>
        <w:tc>
          <w:tcPr>
            <w:tcW w:w="2338" w:type="dxa"/>
          </w:tcPr>
          <w:p w14:paraId="4A7CDFB9" w14:textId="77777777" w:rsidR="00411D54" w:rsidRDefault="00411D54" w:rsidP="00C07579"/>
        </w:tc>
        <w:tc>
          <w:tcPr>
            <w:tcW w:w="2338" w:type="dxa"/>
          </w:tcPr>
          <w:p w14:paraId="339F9406" w14:textId="77777777" w:rsidR="00411D54" w:rsidRDefault="00411D54" w:rsidP="00C07579"/>
        </w:tc>
      </w:tr>
      <w:tr w:rsidR="00AA3B13" w14:paraId="3EC4A4D7" w14:textId="77777777" w:rsidTr="00F12EFB">
        <w:tc>
          <w:tcPr>
            <w:tcW w:w="2337" w:type="dxa"/>
          </w:tcPr>
          <w:p w14:paraId="5019328C" w14:textId="13AE51E3" w:rsidR="00AA3B13" w:rsidRDefault="00AA3B13" w:rsidP="00C07579">
            <w:r>
              <w:t>Admins</w:t>
            </w:r>
          </w:p>
        </w:tc>
        <w:tc>
          <w:tcPr>
            <w:tcW w:w="2337" w:type="dxa"/>
          </w:tcPr>
          <w:p w14:paraId="71B4F5C7" w14:textId="77777777" w:rsidR="00AA3B13" w:rsidRDefault="00AA3B13" w:rsidP="00C07579"/>
        </w:tc>
        <w:tc>
          <w:tcPr>
            <w:tcW w:w="2338" w:type="dxa"/>
          </w:tcPr>
          <w:p w14:paraId="4645DA17" w14:textId="77777777" w:rsidR="00AA3B13" w:rsidRDefault="00AA3B13" w:rsidP="00C07579"/>
        </w:tc>
        <w:tc>
          <w:tcPr>
            <w:tcW w:w="2338" w:type="dxa"/>
          </w:tcPr>
          <w:p w14:paraId="00CC7582" w14:textId="77777777" w:rsidR="00AA3B13" w:rsidRDefault="00AA3B13" w:rsidP="00C07579"/>
        </w:tc>
      </w:tr>
    </w:tbl>
    <w:p w14:paraId="60AB4CA0" w14:textId="77777777" w:rsidR="000C4267" w:rsidRPr="008C48BD" w:rsidRDefault="000C4267" w:rsidP="00C07579"/>
    <w:p w14:paraId="6FBA36AE" w14:textId="0F01B91C" w:rsidR="008C48BD" w:rsidRDefault="008C48BD" w:rsidP="00C07579">
      <w:pPr>
        <w:pStyle w:val="Heading1"/>
      </w:pPr>
      <w:bookmarkStart w:id="2" w:name="_Toc55658237"/>
      <w:r w:rsidRPr="008C48BD">
        <w:t>Licenses</w:t>
      </w:r>
      <w:bookmarkEnd w:id="2"/>
    </w:p>
    <w:p w14:paraId="5027109B" w14:textId="79DDD263" w:rsidR="008C48BD" w:rsidRDefault="00372623" w:rsidP="00C07579">
      <w:r>
        <w:t>Note which licenses your organization will use and who will use them.</w:t>
      </w:r>
      <w:r w:rsidR="00372BD2">
        <w:t xml:space="preserve"> Will you allow self-service sign-up and purchasing?</w:t>
      </w:r>
      <w:r w:rsidR="00414D5C">
        <w:t xml:space="preserve"> Learn more about self-service: </w:t>
      </w:r>
      <w:hyperlink r:id="rId11" w:history="1">
        <w:r w:rsidR="00414D5C" w:rsidRPr="00337383">
          <w:rPr>
            <w:rStyle w:val="Hyperlink"/>
          </w:rPr>
          <w:t>https://docs.microsoft.com/en-us/power-bi/admin/service-admin-disable-self-service</w:t>
        </w:r>
      </w:hyperlink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81E21" w14:paraId="6C876DE7" w14:textId="77777777" w:rsidTr="00E97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4C4CDC0E" w14:textId="2767CCDB" w:rsidR="00681E21" w:rsidRDefault="00681E21" w:rsidP="00C07579">
            <w:r>
              <w:t>License</w:t>
            </w:r>
          </w:p>
        </w:tc>
        <w:tc>
          <w:tcPr>
            <w:tcW w:w="1870" w:type="dxa"/>
          </w:tcPr>
          <w:p w14:paraId="7AACBBC8" w14:textId="19AAEEB5" w:rsidR="00681E21" w:rsidRDefault="00681E21" w:rsidP="00C07579">
            <w:r>
              <w:t>Based</w:t>
            </w:r>
          </w:p>
        </w:tc>
        <w:tc>
          <w:tcPr>
            <w:tcW w:w="1870" w:type="dxa"/>
          </w:tcPr>
          <w:p w14:paraId="3BA2F062" w14:textId="6CE72614" w:rsidR="00681E21" w:rsidRDefault="00681E21" w:rsidP="00C07579">
            <w:r>
              <w:t>Users</w:t>
            </w:r>
          </w:p>
        </w:tc>
        <w:tc>
          <w:tcPr>
            <w:tcW w:w="1870" w:type="dxa"/>
          </w:tcPr>
          <w:p w14:paraId="74ECBDA2" w14:textId="75469F28" w:rsidR="00681E21" w:rsidRDefault="00681E21" w:rsidP="00C07579">
            <w:r>
              <w:t>Approvers</w:t>
            </w:r>
          </w:p>
        </w:tc>
        <w:tc>
          <w:tcPr>
            <w:tcW w:w="1870" w:type="dxa"/>
          </w:tcPr>
          <w:p w14:paraId="3933EE7B" w14:textId="3174FED2" w:rsidR="00681E21" w:rsidRDefault="00681E21" w:rsidP="00C07579">
            <w:r>
              <w:t>Notes</w:t>
            </w:r>
          </w:p>
        </w:tc>
      </w:tr>
      <w:tr w:rsidR="00681E21" w14:paraId="7E3FE4B0" w14:textId="77777777" w:rsidTr="00E9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22901B66" w14:textId="6417EEEC" w:rsidR="00681E21" w:rsidRDefault="00681E21" w:rsidP="00C07579">
            <w:r>
              <w:t>Power BI Free</w:t>
            </w:r>
          </w:p>
        </w:tc>
        <w:tc>
          <w:tcPr>
            <w:tcW w:w="1870" w:type="dxa"/>
          </w:tcPr>
          <w:p w14:paraId="4E5F84AD" w14:textId="64ED995F" w:rsidR="00681E21" w:rsidRDefault="00681E21" w:rsidP="00C07579">
            <w:r>
              <w:t>User-based</w:t>
            </w:r>
          </w:p>
        </w:tc>
        <w:tc>
          <w:tcPr>
            <w:tcW w:w="1870" w:type="dxa"/>
          </w:tcPr>
          <w:p w14:paraId="0D77E1DD" w14:textId="19EA58DB" w:rsidR="00681E21" w:rsidRDefault="00681E21" w:rsidP="00C07579"/>
        </w:tc>
        <w:tc>
          <w:tcPr>
            <w:tcW w:w="1870" w:type="dxa"/>
          </w:tcPr>
          <w:p w14:paraId="4B208B8A" w14:textId="77777777" w:rsidR="00681E21" w:rsidRDefault="00681E21" w:rsidP="00C07579"/>
        </w:tc>
        <w:tc>
          <w:tcPr>
            <w:tcW w:w="1870" w:type="dxa"/>
          </w:tcPr>
          <w:p w14:paraId="3A960613" w14:textId="77777777" w:rsidR="00681E21" w:rsidRDefault="00681E21" w:rsidP="00C07579"/>
        </w:tc>
      </w:tr>
      <w:tr w:rsidR="00681E21" w14:paraId="4EC9C9A6" w14:textId="77777777" w:rsidTr="00E9746B">
        <w:tc>
          <w:tcPr>
            <w:tcW w:w="1870" w:type="dxa"/>
          </w:tcPr>
          <w:p w14:paraId="74352407" w14:textId="3CAB9869" w:rsidR="00681E21" w:rsidRDefault="00681E21" w:rsidP="00C07579">
            <w:r>
              <w:lastRenderedPageBreak/>
              <w:t>Power BI Pro</w:t>
            </w:r>
          </w:p>
        </w:tc>
        <w:tc>
          <w:tcPr>
            <w:tcW w:w="1870" w:type="dxa"/>
          </w:tcPr>
          <w:p w14:paraId="294DD1AF" w14:textId="7742D69F" w:rsidR="00681E21" w:rsidRDefault="00681E21" w:rsidP="00C07579">
            <w:r>
              <w:t>User-based</w:t>
            </w:r>
          </w:p>
        </w:tc>
        <w:tc>
          <w:tcPr>
            <w:tcW w:w="1870" w:type="dxa"/>
          </w:tcPr>
          <w:p w14:paraId="35B4168E" w14:textId="428CA975" w:rsidR="00681E21" w:rsidRDefault="00681E21" w:rsidP="00C07579"/>
        </w:tc>
        <w:tc>
          <w:tcPr>
            <w:tcW w:w="1870" w:type="dxa"/>
          </w:tcPr>
          <w:p w14:paraId="58D222B8" w14:textId="77777777" w:rsidR="00681E21" w:rsidRDefault="00681E21" w:rsidP="00C07579"/>
        </w:tc>
        <w:tc>
          <w:tcPr>
            <w:tcW w:w="1870" w:type="dxa"/>
          </w:tcPr>
          <w:p w14:paraId="108AE495" w14:textId="77777777" w:rsidR="00681E21" w:rsidRDefault="00681E21" w:rsidP="00C07579"/>
        </w:tc>
      </w:tr>
      <w:tr w:rsidR="00681E21" w14:paraId="299689D1" w14:textId="77777777" w:rsidTr="00E97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2E49D5EC" w14:textId="6A2F2588" w:rsidR="00681E21" w:rsidRDefault="00681E21" w:rsidP="00C07579">
            <w:r>
              <w:t>Power BI Premium Capacity</w:t>
            </w:r>
          </w:p>
        </w:tc>
        <w:tc>
          <w:tcPr>
            <w:tcW w:w="1870" w:type="dxa"/>
          </w:tcPr>
          <w:p w14:paraId="0DBC8E77" w14:textId="2D1858A2" w:rsidR="00681E21" w:rsidRDefault="00681E21" w:rsidP="00C07579">
            <w:r>
              <w:t>Capacity-based</w:t>
            </w:r>
          </w:p>
        </w:tc>
        <w:tc>
          <w:tcPr>
            <w:tcW w:w="1870" w:type="dxa"/>
          </w:tcPr>
          <w:p w14:paraId="61A098CC" w14:textId="1D1A1C4E" w:rsidR="00681E21" w:rsidRDefault="00681E21" w:rsidP="00C07579"/>
        </w:tc>
        <w:tc>
          <w:tcPr>
            <w:tcW w:w="1870" w:type="dxa"/>
          </w:tcPr>
          <w:p w14:paraId="6912B0AF" w14:textId="77777777" w:rsidR="00681E21" w:rsidRDefault="00681E21" w:rsidP="00C07579"/>
        </w:tc>
        <w:tc>
          <w:tcPr>
            <w:tcW w:w="1870" w:type="dxa"/>
          </w:tcPr>
          <w:p w14:paraId="0D111CF8" w14:textId="77777777" w:rsidR="00681E21" w:rsidRDefault="00681E21" w:rsidP="00C07579"/>
        </w:tc>
      </w:tr>
      <w:tr w:rsidR="00681E21" w14:paraId="7A377338" w14:textId="77777777" w:rsidTr="00E9746B">
        <w:tc>
          <w:tcPr>
            <w:tcW w:w="1870" w:type="dxa"/>
          </w:tcPr>
          <w:p w14:paraId="0F31F1D1" w14:textId="179465EE" w:rsidR="00681E21" w:rsidRDefault="00681E21" w:rsidP="00C07579">
            <w:r>
              <w:t>Power BI Premium Per User</w:t>
            </w:r>
          </w:p>
        </w:tc>
        <w:tc>
          <w:tcPr>
            <w:tcW w:w="1870" w:type="dxa"/>
          </w:tcPr>
          <w:p w14:paraId="1FD34305" w14:textId="59FAFF7A" w:rsidR="00681E21" w:rsidRDefault="00814BAF" w:rsidP="00C07579">
            <w:r>
              <w:t>User &amp; Capacity based</w:t>
            </w:r>
          </w:p>
        </w:tc>
        <w:tc>
          <w:tcPr>
            <w:tcW w:w="1870" w:type="dxa"/>
          </w:tcPr>
          <w:p w14:paraId="0A169F11" w14:textId="7848E702" w:rsidR="00681E21" w:rsidRDefault="00681E21" w:rsidP="00C07579"/>
        </w:tc>
        <w:tc>
          <w:tcPr>
            <w:tcW w:w="1870" w:type="dxa"/>
          </w:tcPr>
          <w:p w14:paraId="20E1153C" w14:textId="77777777" w:rsidR="00681E21" w:rsidRDefault="00681E21" w:rsidP="00C07579"/>
        </w:tc>
        <w:tc>
          <w:tcPr>
            <w:tcW w:w="1870" w:type="dxa"/>
          </w:tcPr>
          <w:p w14:paraId="75F87244" w14:textId="77777777" w:rsidR="00681E21" w:rsidRDefault="00681E21" w:rsidP="00C07579"/>
        </w:tc>
      </w:tr>
    </w:tbl>
    <w:p w14:paraId="755DC9CD" w14:textId="77777777" w:rsidR="00372623" w:rsidRPr="008C48BD" w:rsidRDefault="00372623" w:rsidP="00C07579"/>
    <w:p w14:paraId="55D0ADE4" w14:textId="56405AA4" w:rsidR="008C48BD" w:rsidRDefault="008C48BD" w:rsidP="00C07579">
      <w:pPr>
        <w:pStyle w:val="Heading1"/>
      </w:pPr>
      <w:bookmarkStart w:id="3" w:name="_Toc55658238"/>
      <w:r w:rsidRPr="008C48BD">
        <w:t>Capacity</w:t>
      </w:r>
      <w:bookmarkEnd w:id="3"/>
    </w:p>
    <w:p w14:paraId="7DE22C60" w14:textId="785EE1BB" w:rsidR="00681E21" w:rsidRDefault="00814BAF" w:rsidP="00681E21">
      <w:r>
        <w:t>Define what types of data should go into each type of capacity</w:t>
      </w:r>
      <w:r w:rsidR="00416633">
        <w:t>, based on storage, refreshing, and dataset size.</w:t>
      </w:r>
      <w:r w:rsidR="000820C7">
        <w:t xml:space="preserve"> Also, who decides what is needed?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814BAF" w14:paraId="6B540A53" w14:textId="77777777" w:rsidTr="00220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7217AF64" w14:textId="08921462" w:rsidR="00814BAF" w:rsidRDefault="00814BAF" w:rsidP="00681E21">
            <w:r>
              <w:t>Data Type</w:t>
            </w:r>
          </w:p>
        </w:tc>
        <w:tc>
          <w:tcPr>
            <w:tcW w:w="2337" w:type="dxa"/>
          </w:tcPr>
          <w:p w14:paraId="11B076E2" w14:textId="4FCAB989" w:rsidR="00814BAF" w:rsidRDefault="00220CB2" w:rsidP="00681E21">
            <w:r>
              <w:t>Capacity</w:t>
            </w:r>
          </w:p>
        </w:tc>
        <w:tc>
          <w:tcPr>
            <w:tcW w:w="2338" w:type="dxa"/>
          </w:tcPr>
          <w:p w14:paraId="39CD70C7" w14:textId="4048105C" w:rsidR="00814BAF" w:rsidRDefault="00220CB2" w:rsidP="00681E21">
            <w:r>
              <w:t>Description</w:t>
            </w:r>
          </w:p>
        </w:tc>
        <w:tc>
          <w:tcPr>
            <w:tcW w:w="2338" w:type="dxa"/>
          </w:tcPr>
          <w:p w14:paraId="196C505F" w14:textId="7656EFF6" w:rsidR="00814BAF" w:rsidRDefault="00220CB2" w:rsidP="00681E21">
            <w:r>
              <w:t>Notes</w:t>
            </w:r>
          </w:p>
        </w:tc>
      </w:tr>
      <w:tr w:rsidR="00814BAF" w14:paraId="2C398F0F" w14:textId="77777777" w:rsidTr="0022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121D0CBD" w14:textId="2047E30B" w:rsidR="00814BAF" w:rsidRDefault="00416633" w:rsidP="00681E21">
            <w:r>
              <w:t>Organizational Finance Approved</w:t>
            </w:r>
          </w:p>
        </w:tc>
        <w:tc>
          <w:tcPr>
            <w:tcW w:w="2337" w:type="dxa"/>
          </w:tcPr>
          <w:p w14:paraId="7F7E686D" w14:textId="6FEB7A6D" w:rsidR="00814BAF" w:rsidRDefault="000820C7" w:rsidP="00681E21">
            <w:r>
              <w:t>Dedicated</w:t>
            </w:r>
          </w:p>
        </w:tc>
        <w:tc>
          <w:tcPr>
            <w:tcW w:w="2338" w:type="dxa"/>
          </w:tcPr>
          <w:p w14:paraId="2F791F86" w14:textId="77777777" w:rsidR="00814BAF" w:rsidRDefault="00814BAF" w:rsidP="00681E21"/>
        </w:tc>
        <w:tc>
          <w:tcPr>
            <w:tcW w:w="2338" w:type="dxa"/>
          </w:tcPr>
          <w:p w14:paraId="54BB3052" w14:textId="77777777" w:rsidR="00814BAF" w:rsidRDefault="00814BAF" w:rsidP="00681E21"/>
        </w:tc>
      </w:tr>
      <w:tr w:rsidR="00814BAF" w14:paraId="0F23EBC4" w14:textId="77777777" w:rsidTr="00220CB2">
        <w:tc>
          <w:tcPr>
            <w:tcW w:w="2337" w:type="dxa"/>
          </w:tcPr>
          <w:p w14:paraId="3732010D" w14:textId="77777777" w:rsidR="00814BAF" w:rsidRDefault="00814BAF" w:rsidP="00681E21"/>
        </w:tc>
        <w:tc>
          <w:tcPr>
            <w:tcW w:w="2337" w:type="dxa"/>
          </w:tcPr>
          <w:p w14:paraId="145F17F5" w14:textId="77777777" w:rsidR="00814BAF" w:rsidRDefault="00814BAF" w:rsidP="00681E21"/>
        </w:tc>
        <w:tc>
          <w:tcPr>
            <w:tcW w:w="2338" w:type="dxa"/>
          </w:tcPr>
          <w:p w14:paraId="1F26C961" w14:textId="77777777" w:rsidR="00814BAF" w:rsidRDefault="00814BAF" w:rsidP="00681E21"/>
        </w:tc>
        <w:tc>
          <w:tcPr>
            <w:tcW w:w="2338" w:type="dxa"/>
          </w:tcPr>
          <w:p w14:paraId="2E084AA2" w14:textId="77777777" w:rsidR="00814BAF" w:rsidRDefault="00814BAF" w:rsidP="00681E21"/>
        </w:tc>
      </w:tr>
      <w:tr w:rsidR="00814BAF" w14:paraId="7D07BF41" w14:textId="77777777" w:rsidTr="0022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7018798B" w14:textId="77777777" w:rsidR="00814BAF" w:rsidRDefault="00814BAF" w:rsidP="00681E21"/>
        </w:tc>
        <w:tc>
          <w:tcPr>
            <w:tcW w:w="2337" w:type="dxa"/>
          </w:tcPr>
          <w:p w14:paraId="75FBC44D" w14:textId="77777777" w:rsidR="00814BAF" w:rsidRDefault="00814BAF" w:rsidP="00681E21"/>
        </w:tc>
        <w:tc>
          <w:tcPr>
            <w:tcW w:w="2338" w:type="dxa"/>
          </w:tcPr>
          <w:p w14:paraId="56A6B316" w14:textId="77777777" w:rsidR="00814BAF" w:rsidRDefault="00814BAF" w:rsidP="00681E21"/>
        </w:tc>
        <w:tc>
          <w:tcPr>
            <w:tcW w:w="2338" w:type="dxa"/>
          </w:tcPr>
          <w:p w14:paraId="5431293C" w14:textId="77777777" w:rsidR="00814BAF" w:rsidRDefault="00814BAF" w:rsidP="00681E21"/>
        </w:tc>
      </w:tr>
    </w:tbl>
    <w:p w14:paraId="289DDA35" w14:textId="6B06C502" w:rsidR="00814BAF" w:rsidRDefault="00814BAF" w:rsidP="00681E21"/>
    <w:p w14:paraId="7DC0C426" w14:textId="10766EB0" w:rsidR="000820C7" w:rsidRPr="00681E21" w:rsidRDefault="000820C7" w:rsidP="00681E21"/>
    <w:p w14:paraId="41ABE742" w14:textId="37C4A1E2" w:rsidR="008C48BD" w:rsidRDefault="008C48BD" w:rsidP="00C07579">
      <w:pPr>
        <w:pStyle w:val="Heading1"/>
      </w:pPr>
      <w:bookmarkStart w:id="4" w:name="_Toc55658239"/>
      <w:r w:rsidRPr="008C48BD">
        <w:t>Security</w:t>
      </w:r>
      <w:bookmarkEnd w:id="4"/>
    </w:p>
    <w:p w14:paraId="0D831F5D" w14:textId="0ED12EC6" w:rsidR="000820C7" w:rsidRDefault="000820C7" w:rsidP="000820C7">
      <w:r>
        <w:t xml:space="preserve">Define </w:t>
      </w:r>
      <w:r w:rsidR="0029419C">
        <w:t>authentication, Access, and Data Protection</w:t>
      </w:r>
    </w:p>
    <w:p w14:paraId="690A37FD" w14:textId="7E825255" w:rsidR="0029419C" w:rsidRPr="0029419C" w:rsidRDefault="0029419C" w:rsidP="0029419C">
      <w:r w:rsidRPr="0029419C">
        <w:t>How do internal and external users authenticate</w:t>
      </w:r>
      <w:r>
        <w:t>?</w:t>
      </w:r>
    </w:p>
    <w:p w14:paraId="3D5BC9AF" w14:textId="137C5BBD" w:rsidR="0029419C" w:rsidRPr="0029419C" w:rsidRDefault="0029419C" w:rsidP="0029419C">
      <w:r w:rsidRPr="0029419C">
        <w:t>How is content access managed</w:t>
      </w:r>
      <w:r>
        <w:t>? (Azure AD; Microsoft 365 Groups; Security Groups</w:t>
      </w:r>
      <w:r w:rsidR="007D4B81">
        <w:t>, etc.)</w:t>
      </w:r>
    </w:p>
    <w:p w14:paraId="09FC2016" w14:textId="159763DA" w:rsidR="0029419C" w:rsidRDefault="0029419C" w:rsidP="0029419C">
      <w:r w:rsidRPr="0029419C">
        <w:t>What labels and classifications are needed</w:t>
      </w:r>
      <w:r>
        <w:t>?</w:t>
      </w:r>
      <w:r w:rsidR="00B60546">
        <w:t xml:space="preserve"> Learn more about sensitivity labels in Power BI: </w:t>
      </w:r>
      <w:hyperlink r:id="rId12" w:history="1">
        <w:r w:rsidR="00B60546" w:rsidRPr="00337383">
          <w:rPr>
            <w:rStyle w:val="Hyperlink"/>
          </w:rPr>
          <w:t>https://docs.microsoft.com/en-us/power-bi/admin/service-security-sensitivity-label-overview</w:t>
        </w:r>
      </w:hyperlink>
    </w:p>
    <w:p w14:paraId="128EC7B1" w14:textId="77777777" w:rsidR="0029419C" w:rsidRPr="000820C7" w:rsidRDefault="0029419C" w:rsidP="0029419C"/>
    <w:p w14:paraId="7AD3AA3C" w14:textId="24D811B1" w:rsidR="008C48BD" w:rsidRDefault="008C48BD" w:rsidP="00C07579">
      <w:pPr>
        <w:pStyle w:val="Heading1"/>
      </w:pPr>
      <w:bookmarkStart w:id="5" w:name="_Toc55658240"/>
      <w:r w:rsidRPr="008C48BD">
        <w:t>Sharing</w:t>
      </w:r>
      <w:bookmarkEnd w:id="5"/>
    </w:p>
    <w:p w14:paraId="102B7757" w14:textId="2F580231" w:rsidR="007D4B81" w:rsidRDefault="007D4B81" w:rsidP="007D4B81">
      <w:r>
        <w:t xml:space="preserve">Define how you will share for </w:t>
      </w:r>
      <w:proofErr w:type="gramStart"/>
      <w:r>
        <w:t>all of</w:t>
      </w:r>
      <w:proofErr w:type="gramEnd"/>
      <w:r>
        <w:t xml:space="preserve"> the following </w:t>
      </w:r>
      <w:r w:rsidR="000E35FC">
        <w:t>items. Will you have a system to have planned external sharing – that is pre-populating external users as guests in your Azure AD, or will you have your users invite them ad hoc?</w:t>
      </w:r>
      <w:r w:rsidR="00F41EA1">
        <w:t xml:space="preserve"> Learn more about using Azure AD B2B for external guests: </w:t>
      </w:r>
      <w:hyperlink r:id="rId13" w:history="1">
        <w:r w:rsidR="00F41EA1" w:rsidRPr="00337383">
          <w:rPr>
            <w:rStyle w:val="Hyperlink"/>
          </w:rPr>
          <w:t>https://docs.microsoft.com/en-us/power-bi/admin/service-admin-azure-ad-b2b</w:t>
        </w:r>
      </w:hyperlink>
    </w:p>
    <w:p w14:paraId="7EEA3DED" w14:textId="4A58098C" w:rsidR="007E5F01" w:rsidRPr="007E5F01" w:rsidRDefault="007E5F01" w:rsidP="007E5F01">
      <w:r w:rsidRPr="007E5F01">
        <w:t xml:space="preserve">How do you </w:t>
      </w:r>
      <w:proofErr w:type="gramStart"/>
      <w:r w:rsidRPr="007E5F01">
        <w:t xml:space="preserve">share </w:t>
      </w:r>
      <w:r>
        <w:t>?</w:t>
      </w:r>
      <w:proofErr w:type="gramEnd"/>
    </w:p>
    <w:p w14:paraId="7B56A0DC" w14:textId="009DED45" w:rsidR="007E5F01" w:rsidRPr="007E5F01" w:rsidRDefault="007E5F01" w:rsidP="007E5F01">
      <w:r w:rsidRPr="007E5F01">
        <w:t>If &amp; how to add external users</w:t>
      </w:r>
      <w:r w:rsidR="00F41EA1">
        <w:t>.</w:t>
      </w:r>
    </w:p>
    <w:p w14:paraId="7DE0ADA3" w14:textId="08AC0568" w:rsidR="007E5F01" w:rsidRPr="007D4B81" w:rsidRDefault="007E5F01" w:rsidP="007E5F01">
      <w:r w:rsidRPr="007E5F01">
        <w:t>Where should sharing happen</w:t>
      </w:r>
      <w:r>
        <w:t>?</w:t>
      </w:r>
    </w:p>
    <w:p w14:paraId="0B36C70E" w14:textId="2E73247D" w:rsidR="00C07579" w:rsidRDefault="00C07579" w:rsidP="00C07579">
      <w:pPr>
        <w:pStyle w:val="Heading2"/>
      </w:pPr>
      <w:bookmarkStart w:id="6" w:name="_Toc55658241"/>
      <w:r w:rsidRPr="008C48BD">
        <w:t>Group</w:t>
      </w:r>
      <w:bookmarkEnd w:id="6"/>
    </w:p>
    <w:p w14:paraId="124BA714" w14:textId="0790FC53" w:rsidR="007E5F01" w:rsidRPr="007E5F01" w:rsidRDefault="007E5F01" w:rsidP="007E5F01">
      <w:r>
        <w:tab/>
        <w:t>How will you use Microsoft 365 Groups?</w:t>
      </w:r>
    </w:p>
    <w:p w14:paraId="4F7F24C0" w14:textId="602CA343" w:rsidR="00C07579" w:rsidRDefault="00C07579" w:rsidP="00C07579">
      <w:pPr>
        <w:pStyle w:val="Heading2"/>
      </w:pPr>
      <w:bookmarkStart w:id="7" w:name="_Toc55658242"/>
      <w:r w:rsidRPr="008C48BD">
        <w:t>Specific user</w:t>
      </w:r>
      <w:bookmarkEnd w:id="7"/>
    </w:p>
    <w:p w14:paraId="2B803A80" w14:textId="16C8E398" w:rsidR="007E5F01" w:rsidRPr="007E5F01" w:rsidRDefault="007E5F01" w:rsidP="007E5F01">
      <w:r>
        <w:tab/>
        <w:t xml:space="preserve">Will you allow sharing </w:t>
      </w:r>
      <w:r w:rsidR="00F211A9">
        <w:t>to individual users?</w:t>
      </w:r>
    </w:p>
    <w:p w14:paraId="5BB1AA39" w14:textId="33CFEFE6" w:rsidR="00C07579" w:rsidRDefault="00C07579" w:rsidP="00C07579">
      <w:pPr>
        <w:pStyle w:val="Heading2"/>
      </w:pPr>
      <w:bookmarkStart w:id="8" w:name="_Toc55658243"/>
      <w:r w:rsidRPr="008C48BD">
        <w:lastRenderedPageBreak/>
        <w:t>Workspaces</w:t>
      </w:r>
      <w:bookmarkEnd w:id="8"/>
    </w:p>
    <w:p w14:paraId="4B330E70" w14:textId="41C47735" w:rsidR="00F211A9" w:rsidRPr="00F211A9" w:rsidRDefault="00F211A9" w:rsidP="00F211A9">
      <w:r>
        <w:tab/>
        <w:t>Who can create Workspaces and how many people should be listed as owners?</w:t>
      </w:r>
    </w:p>
    <w:p w14:paraId="49DC29B1" w14:textId="291E0199" w:rsidR="00C07579" w:rsidRDefault="00C07579" w:rsidP="00C07579">
      <w:pPr>
        <w:pStyle w:val="Heading2"/>
      </w:pPr>
      <w:bookmarkStart w:id="9" w:name="_Toc55658244"/>
      <w:r w:rsidRPr="008C48BD">
        <w:t>Apps</w:t>
      </w:r>
      <w:bookmarkEnd w:id="9"/>
    </w:p>
    <w:p w14:paraId="7F302026" w14:textId="4588CD9D" w:rsidR="00F211A9" w:rsidRPr="00F211A9" w:rsidRDefault="00F211A9" w:rsidP="00F211A9">
      <w:r>
        <w:tab/>
        <w:t xml:space="preserve">Who can publish organizational apps that are </w:t>
      </w:r>
      <w:r w:rsidR="00C408AB">
        <w:t>known as approved?</w:t>
      </w:r>
    </w:p>
    <w:p w14:paraId="1E38551A" w14:textId="2C44D3E2" w:rsidR="00C07579" w:rsidRDefault="00C07579" w:rsidP="00C07579">
      <w:pPr>
        <w:pStyle w:val="Heading2"/>
      </w:pPr>
      <w:bookmarkStart w:id="10" w:name="_Toc55658245"/>
      <w:r w:rsidRPr="008C48BD">
        <w:t>Embed</w:t>
      </w:r>
      <w:bookmarkEnd w:id="10"/>
    </w:p>
    <w:p w14:paraId="67814264" w14:textId="5701AA57" w:rsidR="00C408AB" w:rsidRPr="00C408AB" w:rsidRDefault="00C408AB" w:rsidP="00C408AB">
      <w:r>
        <w:tab/>
        <w:t>Will users be able to embed Power BI reports on your on-</w:t>
      </w:r>
      <w:r w:rsidR="00313039">
        <w:t>premises</w:t>
      </w:r>
      <w:r>
        <w:t xml:space="preserve"> sites</w:t>
      </w:r>
      <w:r w:rsidR="00313039">
        <w:t>, including SharePoint?</w:t>
      </w:r>
    </w:p>
    <w:p w14:paraId="72258C33" w14:textId="75F0AB49" w:rsidR="00C07579" w:rsidRDefault="00C07579" w:rsidP="00C07579">
      <w:pPr>
        <w:pStyle w:val="Heading2"/>
      </w:pPr>
      <w:bookmarkStart w:id="11" w:name="_Toc55658246"/>
      <w:r w:rsidRPr="008C48BD">
        <w:t>Web</w:t>
      </w:r>
      <w:bookmarkEnd w:id="11"/>
    </w:p>
    <w:p w14:paraId="2CE80E00" w14:textId="773385E0" w:rsidR="00313039" w:rsidRPr="00313039" w:rsidRDefault="00313039" w:rsidP="00313039">
      <w:r>
        <w:tab/>
        <w:t xml:space="preserve">Who </w:t>
      </w:r>
      <w:r w:rsidR="00FE1B55">
        <w:t>can</w:t>
      </w:r>
      <w:r>
        <w:t xml:space="preserve"> </w:t>
      </w:r>
      <w:r w:rsidR="00FE1B55">
        <w:t>share reports via the ‘publish to web’ functionality?</w:t>
      </w:r>
    </w:p>
    <w:p w14:paraId="258084DA" w14:textId="3ACF66C8" w:rsidR="00C07579" w:rsidRDefault="00C07579" w:rsidP="00C07579">
      <w:pPr>
        <w:pStyle w:val="Heading2"/>
      </w:pPr>
      <w:bookmarkStart w:id="12" w:name="_Toc55658247"/>
      <w:r w:rsidRPr="008C48BD">
        <w:t>Teams</w:t>
      </w:r>
      <w:bookmarkEnd w:id="12"/>
    </w:p>
    <w:p w14:paraId="41A6E06C" w14:textId="6FDAF7A5" w:rsidR="00FE1B55" w:rsidRPr="00FE1B55" w:rsidRDefault="00FE1B55" w:rsidP="00FE1B55">
      <w:r>
        <w:tab/>
        <w:t xml:space="preserve">Should you promote sharing in Microsoft Teams? Should users be trained on </w:t>
      </w:r>
      <w:r w:rsidR="0083730A">
        <w:t>access/permissions before doing so?</w:t>
      </w:r>
    </w:p>
    <w:p w14:paraId="2E0EDCBB" w14:textId="77777777" w:rsidR="00C07579" w:rsidRPr="00C07579" w:rsidRDefault="00C07579" w:rsidP="00C07579"/>
    <w:p w14:paraId="2536C924" w14:textId="3E5B58BF" w:rsidR="008C48BD" w:rsidRDefault="008C48BD" w:rsidP="00C07579">
      <w:pPr>
        <w:pStyle w:val="Heading1"/>
      </w:pPr>
      <w:bookmarkStart w:id="13" w:name="_Toc55658248"/>
      <w:r w:rsidRPr="008C48BD">
        <w:t>Sources</w:t>
      </w:r>
      <w:bookmarkEnd w:id="13"/>
    </w:p>
    <w:p w14:paraId="51686F21" w14:textId="677BDB98" w:rsidR="0083730A" w:rsidRDefault="0083730A" w:rsidP="0083730A">
      <w:r>
        <w:tab/>
        <w:t xml:space="preserve">What data sources </w:t>
      </w:r>
      <w:proofErr w:type="gramStart"/>
      <w:r>
        <w:t>are allowed to</w:t>
      </w:r>
      <w:proofErr w:type="gramEnd"/>
      <w:r>
        <w:t xml:space="preserve"> be used for reports in your organization? Who defines the source of truth? </w:t>
      </w:r>
      <w:r w:rsidR="007C5CEB" w:rsidRPr="007C5CEB">
        <w:t>What certification processes will you have</w:t>
      </w:r>
      <w:r w:rsidR="007C5CEB">
        <w:t>?</w:t>
      </w:r>
    </w:p>
    <w:p w14:paraId="15A447F6" w14:textId="0C07D1F0" w:rsidR="0054627F" w:rsidRDefault="0054627F" w:rsidP="0083730A">
      <w:r>
        <w:tab/>
        <w:t xml:space="preserve">Learn more about enabling content certification: </w:t>
      </w:r>
      <w:hyperlink r:id="rId14" w:history="1">
        <w:r w:rsidRPr="00337383">
          <w:rPr>
            <w:rStyle w:val="Hyperlink"/>
          </w:rPr>
          <w:t>https://docs.microsoft.com/en-us/power-bi/admin/service-admin-setup-certification</w:t>
        </w:r>
      </w:hyperlink>
    </w:p>
    <w:p w14:paraId="45D1EFCC" w14:textId="77777777" w:rsidR="0054627F" w:rsidRPr="0083730A" w:rsidRDefault="0054627F" w:rsidP="0083730A"/>
    <w:p w14:paraId="41CF41F8" w14:textId="21DB0BAD" w:rsidR="008C48BD" w:rsidRDefault="008C48BD" w:rsidP="00C07579">
      <w:pPr>
        <w:pStyle w:val="Heading1"/>
      </w:pPr>
      <w:bookmarkStart w:id="14" w:name="_Toc55658249"/>
      <w:r w:rsidRPr="008C48BD">
        <w:t>Reporting</w:t>
      </w:r>
      <w:bookmarkEnd w:id="14"/>
    </w:p>
    <w:p w14:paraId="6B5BB5E0" w14:textId="1BA21FF1" w:rsidR="007C5CEB" w:rsidRDefault="007C5CEB" w:rsidP="007C5CEB">
      <w:r>
        <w:tab/>
      </w:r>
      <w:r w:rsidRPr="007C5CEB">
        <w:t xml:space="preserve">What are your service </w:t>
      </w:r>
      <w:r>
        <w:t xml:space="preserve">usage </w:t>
      </w:r>
      <w:r w:rsidRPr="007C5CEB">
        <w:t>reporting needs</w:t>
      </w:r>
      <w:r>
        <w:t xml:space="preserve">? </w:t>
      </w:r>
      <w:r w:rsidRPr="007C5CEB">
        <w:t>Who needs to see the reports</w:t>
      </w:r>
      <w:r>
        <w:t>?</w:t>
      </w:r>
      <w:r w:rsidR="00383FC7">
        <w:t xml:space="preserve"> How will you track adoption, usage, and data compliance?</w:t>
      </w:r>
    </w:p>
    <w:p w14:paraId="35B02DA7" w14:textId="783AFEC5" w:rsidR="00147311" w:rsidRDefault="00147311" w:rsidP="007C5CEB">
      <w:r>
        <w:t xml:space="preserve">Who are </w:t>
      </w:r>
      <w:r w:rsidR="005770BA">
        <w:t xml:space="preserve">gets the </w:t>
      </w:r>
      <w:r w:rsidR="00614826">
        <w:t>Power BI Admin</w:t>
      </w:r>
      <w:r w:rsidR="005770BA">
        <w:t xml:space="preserve"> role in Microsoft 365</w:t>
      </w:r>
      <w:r w:rsidR="00614826">
        <w:t xml:space="preserve"> and </w:t>
      </w:r>
      <w:r w:rsidR="0053366A">
        <w:t xml:space="preserve">therefore </w:t>
      </w:r>
      <w:r w:rsidR="00614826">
        <w:t>ha</w:t>
      </w:r>
      <w:r w:rsidR="0053366A">
        <w:t>s</w:t>
      </w:r>
      <w:r w:rsidR="00614826">
        <w:t xml:space="preserve"> access to the Usage Metrics </w:t>
      </w:r>
      <w:hyperlink r:id="rId15" w:history="1">
        <w:r w:rsidR="00614826" w:rsidRPr="00337383">
          <w:rPr>
            <w:rStyle w:val="Hyperlink"/>
          </w:rPr>
          <w:t>https://app.powerbi.com/admin-portal/usageMetrics</w:t>
        </w:r>
      </w:hyperlink>
      <w:r w:rsidR="00614826">
        <w:t>?</w:t>
      </w:r>
    </w:p>
    <w:p w14:paraId="0A4CCF4B" w14:textId="20BA9CB4" w:rsidR="0053366A" w:rsidRDefault="0053366A" w:rsidP="007C5CEB">
      <w:r>
        <w:t xml:space="preserve">Who needs access to the Microsoft 365 Unified Audit Log so Power BI </w:t>
      </w:r>
      <w:r w:rsidR="008772B0">
        <w:t>activities can be tracked?</w:t>
      </w:r>
    </w:p>
    <w:p w14:paraId="321A5B7D" w14:textId="04F79B02" w:rsidR="008772B0" w:rsidRDefault="008772B0" w:rsidP="007C5CEB">
      <w:r>
        <w:t>Which of the following activities need to be tracked on an ongoing basis?</w:t>
      </w:r>
    </w:p>
    <w:p w14:paraId="4395C0E5" w14:textId="3F48D299" w:rsidR="000B64AA" w:rsidRDefault="000B64AA" w:rsidP="007C5CEB">
      <w:r w:rsidRPr="000B64AA">
        <w:lastRenderedPageBreak/>
        <w:drawing>
          <wp:inline distT="0" distB="0" distL="0" distR="0" wp14:anchorId="67C40368" wp14:editId="3CE7EE9B">
            <wp:extent cx="6207397" cy="1956391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4302" cy="196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B84D" w14:textId="7B04F00E" w:rsidR="00614826" w:rsidRDefault="00F275BC" w:rsidP="007C5CEB">
      <w:r w:rsidRPr="00F275BC">
        <w:drawing>
          <wp:inline distT="0" distB="0" distL="0" distR="0" wp14:anchorId="11868E06" wp14:editId="7B256214">
            <wp:extent cx="6262701" cy="165867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0050" cy="166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A5069" w14:textId="243C500F" w:rsidR="00F275BC" w:rsidRDefault="00AE2934" w:rsidP="007C5CEB">
      <w:r w:rsidRPr="00AE2934">
        <w:drawing>
          <wp:inline distT="0" distB="0" distL="0" distR="0" wp14:anchorId="55B8FA0C" wp14:editId="32B35122">
            <wp:extent cx="5943600" cy="1603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0699" w14:textId="36DAB1DB" w:rsidR="00AE2934" w:rsidRDefault="00AE2934" w:rsidP="007C5CEB">
      <w:r w:rsidRPr="00AE2934">
        <w:drawing>
          <wp:inline distT="0" distB="0" distL="0" distR="0" wp14:anchorId="608F7E58" wp14:editId="1304B684">
            <wp:extent cx="5943600" cy="1553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5F878" w14:textId="6976B85B" w:rsidR="00AE2934" w:rsidRDefault="008772B0" w:rsidP="007C5CEB">
      <w:r w:rsidRPr="008772B0">
        <w:lastRenderedPageBreak/>
        <w:drawing>
          <wp:inline distT="0" distB="0" distL="0" distR="0" wp14:anchorId="0A8B6217" wp14:editId="79913969">
            <wp:extent cx="5943600" cy="12744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E810" w14:textId="77777777" w:rsidR="00383FC7" w:rsidRPr="007C5CEB" w:rsidRDefault="00383FC7" w:rsidP="007C5CEB"/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8772B0" w14:paraId="00053A47" w14:textId="77777777" w:rsidTr="00CB1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24916C01" w14:textId="4724B7E8" w:rsidR="008772B0" w:rsidRDefault="008772B0" w:rsidP="008C48BD">
            <w:r>
              <w:t>Activity</w:t>
            </w:r>
          </w:p>
        </w:tc>
        <w:tc>
          <w:tcPr>
            <w:tcW w:w="2337" w:type="dxa"/>
          </w:tcPr>
          <w:p w14:paraId="79E9195C" w14:textId="56E89AD0" w:rsidR="008772B0" w:rsidRDefault="008772B0" w:rsidP="008C48BD">
            <w:r>
              <w:t>Frequency</w:t>
            </w:r>
          </w:p>
        </w:tc>
        <w:tc>
          <w:tcPr>
            <w:tcW w:w="2338" w:type="dxa"/>
          </w:tcPr>
          <w:p w14:paraId="7E7EC4B2" w14:textId="598288E7" w:rsidR="008772B0" w:rsidRDefault="008772B0" w:rsidP="008C48BD">
            <w:r>
              <w:t xml:space="preserve">Responsible </w:t>
            </w:r>
            <w:r w:rsidR="00CB1704">
              <w:t>Personnel</w:t>
            </w:r>
          </w:p>
        </w:tc>
        <w:tc>
          <w:tcPr>
            <w:tcW w:w="2338" w:type="dxa"/>
          </w:tcPr>
          <w:p w14:paraId="604CDE9E" w14:textId="41B3C140" w:rsidR="008772B0" w:rsidRDefault="008772B0" w:rsidP="008C48BD">
            <w:r>
              <w:t xml:space="preserve">Informed </w:t>
            </w:r>
            <w:r w:rsidR="00CB1704">
              <w:t>Personnel</w:t>
            </w:r>
          </w:p>
        </w:tc>
      </w:tr>
      <w:tr w:rsidR="008772B0" w14:paraId="5239A1F8" w14:textId="77777777" w:rsidTr="00CB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63997854" w14:textId="77777777" w:rsidR="008772B0" w:rsidRDefault="008772B0" w:rsidP="008C48BD"/>
        </w:tc>
        <w:tc>
          <w:tcPr>
            <w:tcW w:w="2337" w:type="dxa"/>
          </w:tcPr>
          <w:p w14:paraId="11AA13C0" w14:textId="77777777" w:rsidR="008772B0" w:rsidRDefault="008772B0" w:rsidP="008C48BD"/>
        </w:tc>
        <w:tc>
          <w:tcPr>
            <w:tcW w:w="2338" w:type="dxa"/>
          </w:tcPr>
          <w:p w14:paraId="44C456EF" w14:textId="77777777" w:rsidR="008772B0" w:rsidRDefault="008772B0" w:rsidP="008C48BD"/>
        </w:tc>
        <w:tc>
          <w:tcPr>
            <w:tcW w:w="2338" w:type="dxa"/>
          </w:tcPr>
          <w:p w14:paraId="3B47F2C7" w14:textId="77777777" w:rsidR="008772B0" w:rsidRDefault="008772B0" w:rsidP="008C48BD"/>
        </w:tc>
      </w:tr>
      <w:tr w:rsidR="008772B0" w14:paraId="232635B3" w14:textId="77777777" w:rsidTr="00CB1704">
        <w:tc>
          <w:tcPr>
            <w:tcW w:w="2337" w:type="dxa"/>
          </w:tcPr>
          <w:p w14:paraId="08079398" w14:textId="77777777" w:rsidR="008772B0" w:rsidRDefault="008772B0" w:rsidP="008C48BD"/>
        </w:tc>
        <w:tc>
          <w:tcPr>
            <w:tcW w:w="2337" w:type="dxa"/>
          </w:tcPr>
          <w:p w14:paraId="25B5E24C" w14:textId="77777777" w:rsidR="008772B0" w:rsidRDefault="008772B0" w:rsidP="008C48BD"/>
        </w:tc>
        <w:tc>
          <w:tcPr>
            <w:tcW w:w="2338" w:type="dxa"/>
          </w:tcPr>
          <w:p w14:paraId="4DB73A4D" w14:textId="77777777" w:rsidR="008772B0" w:rsidRDefault="008772B0" w:rsidP="008C48BD"/>
        </w:tc>
        <w:tc>
          <w:tcPr>
            <w:tcW w:w="2338" w:type="dxa"/>
          </w:tcPr>
          <w:p w14:paraId="09447AC3" w14:textId="77777777" w:rsidR="008772B0" w:rsidRDefault="008772B0" w:rsidP="008C48BD"/>
        </w:tc>
      </w:tr>
      <w:tr w:rsidR="008772B0" w14:paraId="63A513C0" w14:textId="77777777" w:rsidTr="00CB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0BE6E9F9" w14:textId="77777777" w:rsidR="008772B0" w:rsidRDefault="008772B0" w:rsidP="008C48BD"/>
        </w:tc>
        <w:tc>
          <w:tcPr>
            <w:tcW w:w="2337" w:type="dxa"/>
          </w:tcPr>
          <w:p w14:paraId="34AAB60C" w14:textId="77777777" w:rsidR="008772B0" w:rsidRDefault="008772B0" w:rsidP="008C48BD"/>
        </w:tc>
        <w:tc>
          <w:tcPr>
            <w:tcW w:w="2338" w:type="dxa"/>
          </w:tcPr>
          <w:p w14:paraId="1416B3DE" w14:textId="77777777" w:rsidR="008772B0" w:rsidRDefault="008772B0" w:rsidP="008C48BD"/>
        </w:tc>
        <w:tc>
          <w:tcPr>
            <w:tcW w:w="2338" w:type="dxa"/>
          </w:tcPr>
          <w:p w14:paraId="45FF0664" w14:textId="77777777" w:rsidR="008772B0" w:rsidRDefault="008772B0" w:rsidP="008C48BD"/>
        </w:tc>
      </w:tr>
      <w:tr w:rsidR="008772B0" w14:paraId="5F80C15A" w14:textId="77777777" w:rsidTr="00CB1704">
        <w:tc>
          <w:tcPr>
            <w:tcW w:w="2337" w:type="dxa"/>
          </w:tcPr>
          <w:p w14:paraId="4EF39C64" w14:textId="77777777" w:rsidR="008772B0" w:rsidRDefault="008772B0" w:rsidP="008C48BD"/>
        </w:tc>
        <w:tc>
          <w:tcPr>
            <w:tcW w:w="2337" w:type="dxa"/>
          </w:tcPr>
          <w:p w14:paraId="72C39AE4" w14:textId="77777777" w:rsidR="008772B0" w:rsidRDefault="008772B0" w:rsidP="008C48BD"/>
        </w:tc>
        <w:tc>
          <w:tcPr>
            <w:tcW w:w="2338" w:type="dxa"/>
          </w:tcPr>
          <w:p w14:paraId="551A129D" w14:textId="77777777" w:rsidR="008772B0" w:rsidRDefault="008772B0" w:rsidP="008C48BD"/>
        </w:tc>
        <w:tc>
          <w:tcPr>
            <w:tcW w:w="2338" w:type="dxa"/>
          </w:tcPr>
          <w:p w14:paraId="6448FF8D" w14:textId="77777777" w:rsidR="008772B0" w:rsidRDefault="008772B0" w:rsidP="008C48BD"/>
        </w:tc>
      </w:tr>
      <w:tr w:rsidR="008772B0" w14:paraId="6E8722C0" w14:textId="77777777" w:rsidTr="00CB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69868092" w14:textId="77777777" w:rsidR="008772B0" w:rsidRDefault="008772B0" w:rsidP="008C48BD"/>
        </w:tc>
        <w:tc>
          <w:tcPr>
            <w:tcW w:w="2337" w:type="dxa"/>
          </w:tcPr>
          <w:p w14:paraId="67FF49F0" w14:textId="77777777" w:rsidR="008772B0" w:rsidRDefault="008772B0" w:rsidP="008C48BD"/>
        </w:tc>
        <w:tc>
          <w:tcPr>
            <w:tcW w:w="2338" w:type="dxa"/>
          </w:tcPr>
          <w:p w14:paraId="47C4616A" w14:textId="77777777" w:rsidR="008772B0" w:rsidRDefault="008772B0" w:rsidP="008C48BD"/>
        </w:tc>
        <w:tc>
          <w:tcPr>
            <w:tcW w:w="2338" w:type="dxa"/>
          </w:tcPr>
          <w:p w14:paraId="53DA088E" w14:textId="77777777" w:rsidR="008772B0" w:rsidRDefault="008772B0" w:rsidP="008C48BD"/>
        </w:tc>
      </w:tr>
      <w:tr w:rsidR="008772B0" w14:paraId="0766114C" w14:textId="77777777" w:rsidTr="00CB1704">
        <w:tc>
          <w:tcPr>
            <w:tcW w:w="2337" w:type="dxa"/>
          </w:tcPr>
          <w:p w14:paraId="514D008E" w14:textId="77777777" w:rsidR="008772B0" w:rsidRDefault="008772B0" w:rsidP="008C48BD"/>
        </w:tc>
        <w:tc>
          <w:tcPr>
            <w:tcW w:w="2337" w:type="dxa"/>
          </w:tcPr>
          <w:p w14:paraId="121B3B81" w14:textId="77777777" w:rsidR="008772B0" w:rsidRDefault="008772B0" w:rsidP="008C48BD"/>
        </w:tc>
        <w:tc>
          <w:tcPr>
            <w:tcW w:w="2338" w:type="dxa"/>
          </w:tcPr>
          <w:p w14:paraId="39C67744" w14:textId="77777777" w:rsidR="008772B0" w:rsidRDefault="008772B0" w:rsidP="008C48BD"/>
        </w:tc>
        <w:tc>
          <w:tcPr>
            <w:tcW w:w="2338" w:type="dxa"/>
          </w:tcPr>
          <w:p w14:paraId="0DDA3669" w14:textId="77777777" w:rsidR="008772B0" w:rsidRDefault="008772B0" w:rsidP="008C48BD"/>
        </w:tc>
      </w:tr>
      <w:tr w:rsidR="008772B0" w14:paraId="0208F768" w14:textId="77777777" w:rsidTr="00CB17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7" w:type="dxa"/>
          </w:tcPr>
          <w:p w14:paraId="71B23818" w14:textId="77777777" w:rsidR="008772B0" w:rsidRDefault="008772B0" w:rsidP="008C48BD"/>
        </w:tc>
        <w:tc>
          <w:tcPr>
            <w:tcW w:w="2337" w:type="dxa"/>
          </w:tcPr>
          <w:p w14:paraId="5D1EE65B" w14:textId="77777777" w:rsidR="008772B0" w:rsidRDefault="008772B0" w:rsidP="008C48BD"/>
        </w:tc>
        <w:tc>
          <w:tcPr>
            <w:tcW w:w="2338" w:type="dxa"/>
          </w:tcPr>
          <w:p w14:paraId="057811CB" w14:textId="77777777" w:rsidR="008772B0" w:rsidRDefault="008772B0" w:rsidP="008C48BD"/>
        </w:tc>
        <w:tc>
          <w:tcPr>
            <w:tcW w:w="2338" w:type="dxa"/>
          </w:tcPr>
          <w:p w14:paraId="6A4F5F54" w14:textId="77777777" w:rsidR="008772B0" w:rsidRDefault="008772B0" w:rsidP="008C48BD"/>
        </w:tc>
      </w:tr>
    </w:tbl>
    <w:p w14:paraId="316852DB" w14:textId="77777777" w:rsidR="008C48BD" w:rsidRDefault="008C48BD" w:rsidP="008C48BD">
      <w:pPr>
        <w:ind w:left="360"/>
      </w:pPr>
    </w:p>
    <w:p w14:paraId="018A072B" w14:textId="231A9CA7" w:rsidR="00D21938" w:rsidRDefault="00D21938" w:rsidP="00D21938">
      <w:r>
        <w:t xml:space="preserve">More info on the </w:t>
      </w:r>
      <w:r w:rsidR="00D66D65">
        <w:t xml:space="preserve">service admin auditing in Power BI: </w:t>
      </w:r>
      <w:hyperlink r:id="rId21" w:history="1">
        <w:r w:rsidRPr="00337383">
          <w:rPr>
            <w:rStyle w:val="Hyperlink"/>
          </w:rPr>
          <w:t>https://docs.microsoft.com/en-us/power-bi/admin/service-admin-auditing</w:t>
        </w:r>
      </w:hyperlink>
    </w:p>
    <w:p w14:paraId="7EE80BCF" w14:textId="77777777" w:rsidR="00D21938" w:rsidRDefault="00D21938" w:rsidP="00D21938"/>
    <w:p w14:paraId="255ECA1D" w14:textId="77777777" w:rsidR="008C48BD" w:rsidRDefault="008C48BD" w:rsidP="008C48BD">
      <w:pPr>
        <w:ind w:left="360"/>
      </w:pPr>
    </w:p>
    <w:p w14:paraId="33D2801F" w14:textId="77777777" w:rsidR="00C6468F" w:rsidRDefault="00C6468F"/>
    <w:sectPr w:rsidR="00C6468F" w:rsidSect="00BA14AF">
      <w:footerReference w:type="default" r:id="rId2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BF22F" w14:textId="77777777" w:rsidR="00A451E2" w:rsidRDefault="00A451E2" w:rsidP="00A451E2">
      <w:pPr>
        <w:spacing w:after="0" w:line="240" w:lineRule="auto"/>
      </w:pPr>
      <w:r>
        <w:separator/>
      </w:r>
    </w:p>
  </w:endnote>
  <w:endnote w:type="continuationSeparator" w:id="0">
    <w:p w14:paraId="30B8F438" w14:textId="77777777" w:rsidR="00A451E2" w:rsidRDefault="00A451E2" w:rsidP="00A4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8447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0774A" w14:textId="2171B8FF" w:rsidR="00A451E2" w:rsidRDefault="00A451E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CB1CC" w14:textId="77777777" w:rsidR="00A451E2" w:rsidRDefault="00A45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04E23" w14:textId="77777777" w:rsidR="00A451E2" w:rsidRDefault="00A451E2" w:rsidP="00A451E2">
      <w:pPr>
        <w:spacing w:after="0" w:line="240" w:lineRule="auto"/>
      </w:pPr>
      <w:r>
        <w:separator/>
      </w:r>
    </w:p>
  </w:footnote>
  <w:footnote w:type="continuationSeparator" w:id="0">
    <w:p w14:paraId="397D28FC" w14:textId="77777777" w:rsidR="00A451E2" w:rsidRDefault="00A451E2" w:rsidP="00A4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535F1"/>
    <w:multiLevelType w:val="hybridMultilevel"/>
    <w:tmpl w:val="28ACAC3A"/>
    <w:lvl w:ilvl="0" w:tplc="E1B8E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44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AD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DC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61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80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8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E0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AA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2A63EA"/>
    <w:multiLevelType w:val="hybridMultilevel"/>
    <w:tmpl w:val="8828EFB0"/>
    <w:lvl w:ilvl="0" w:tplc="DE7CF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C0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81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28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CD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00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83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EC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14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D"/>
    <w:rsid w:val="000820C7"/>
    <w:rsid w:val="000A26DA"/>
    <w:rsid w:val="000B64AA"/>
    <w:rsid w:val="000C4267"/>
    <w:rsid w:val="000E35FC"/>
    <w:rsid w:val="00147311"/>
    <w:rsid w:val="00220CB2"/>
    <w:rsid w:val="00252B2D"/>
    <w:rsid w:val="00271D84"/>
    <w:rsid w:val="0029419C"/>
    <w:rsid w:val="00313039"/>
    <w:rsid w:val="00372623"/>
    <w:rsid w:val="00372BD2"/>
    <w:rsid w:val="00383FC7"/>
    <w:rsid w:val="00391D46"/>
    <w:rsid w:val="00411D54"/>
    <w:rsid w:val="00414D5C"/>
    <w:rsid w:val="00416633"/>
    <w:rsid w:val="0053366A"/>
    <w:rsid w:val="0054627F"/>
    <w:rsid w:val="005770BA"/>
    <w:rsid w:val="00614826"/>
    <w:rsid w:val="00681E21"/>
    <w:rsid w:val="007C5CEB"/>
    <w:rsid w:val="007D4B81"/>
    <w:rsid w:val="007E5F01"/>
    <w:rsid w:val="00814BAF"/>
    <w:rsid w:val="0083730A"/>
    <w:rsid w:val="00842E24"/>
    <w:rsid w:val="008772B0"/>
    <w:rsid w:val="008C48BD"/>
    <w:rsid w:val="00913DD7"/>
    <w:rsid w:val="00967B0B"/>
    <w:rsid w:val="009F2F22"/>
    <w:rsid w:val="00A10B89"/>
    <w:rsid w:val="00A451E2"/>
    <w:rsid w:val="00AA3B13"/>
    <w:rsid w:val="00AE2934"/>
    <w:rsid w:val="00B0500E"/>
    <w:rsid w:val="00B60546"/>
    <w:rsid w:val="00BA14AF"/>
    <w:rsid w:val="00C07579"/>
    <w:rsid w:val="00C408AB"/>
    <w:rsid w:val="00C6468F"/>
    <w:rsid w:val="00CB1704"/>
    <w:rsid w:val="00D21938"/>
    <w:rsid w:val="00D66D65"/>
    <w:rsid w:val="00EB778A"/>
    <w:rsid w:val="00F12EFB"/>
    <w:rsid w:val="00F211A9"/>
    <w:rsid w:val="00F275BC"/>
    <w:rsid w:val="00F41EA1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C6045"/>
  <w15:chartTrackingRefBased/>
  <w15:docId w15:val="{04DEFFDB-E340-40A0-A1C8-10AF02B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5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7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C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1D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20C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1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2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A14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A14AF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842E2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42E2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2E2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A4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E2"/>
  </w:style>
  <w:style w:type="paragraph" w:styleId="Footer">
    <w:name w:val="footer"/>
    <w:basedOn w:val="Normal"/>
    <w:link w:val="FooterChar"/>
    <w:uiPriority w:val="99"/>
    <w:unhideWhenUsed/>
    <w:rsid w:val="00A45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microsoft.com/en-us/power-bi/admin/service-admin-azure-ad-b2b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docs.microsoft.com/en-us/power-bi/admin/service-admin-audit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microsoft.com/en-us/power-bi/admin/service-security-sensitivity-label-overview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microsoft.com/en-us/power-bi/admin/service-admin-disable-self-servic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.powerbi.com/admin-portal/usageMetri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microsoft.com/en-us/power-bi/admin/service-security-sensitivity-label-overview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DanielGlenn.com" TargetMode="External"/><Relationship Id="rId14" Type="http://schemas.openxmlformats.org/officeDocument/2006/relationships/hyperlink" Target="https://docs.microsoft.com/en-us/power-bi/admin/service-admin-setup-certific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C1AD-36B0-4A72-A9AE-1CBDAACB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BI Governance</dc:title>
  <dc:subject/>
  <dc:creator>Daniel Glenn</dc:creator>
  <cp:keywords>#DanielGlenn</cp:keywords>
  <dc:description>DanielGlenn.com</dc:description>
  <cp:lastModifiedBy>Daniel Glenn</cp:lastModifiedBy>
  <cp:revision>53</cp:revision>
  <dcterms:created xsi:type="dcterms:W3CDTF">2020-11-01T22:48:00Z</dcterms:created>
  <dcterms:modified xsi:type="dcterms:W3CDTF">2020-11-07T22:25:00Z</dcterms:modified>
</cp:coreProperties>
</file>